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pStyle w:val="Title"/>
      </w:pPr>
      <w:r>
        <w:t xml:space="preserve">Pollen and spring rainfall improve regional olive yield forecasts</w:t>
      </w:r>
    </w:p>
    <w:p>
      <w:pPr>
        <w:pStyle w:val="Normal"/>
      </w:pPr>
      <w:r>
        <w:t xml:space="preserve">Elena Vega, Marcos Ríos and Lucía Prado</w:t>
      </w:r>
    </w:p>
    <w:p>
      <w:pPr>
        <w:pStyle w:val="Normal"/>
      </w:pPr>
      <w:r>
        <w:t xml:space="preserve">Department of Agroecology, University of Sierra Alta, Spain</w:t>
      </w:r>
    </w:p>
    <w:p>
      <w:pPr>
        <w:pStyle w:val="Normal"/>
      </w:pPr>
      <w:r>
        <w:t xml:space="preserve">Corresponding author: elena.vega@example.org</w:t>
      </w:r>
    </w:p>
    <w:p>
      <w:pPr>
        <w:pStyle w:val="Heading1"/>
      </w:pPr>
      <w:r>
        <w:t xml:space="preserve">Abstract</w:t>
      </w:r>
    </w:p>
    <w:p>
      <w:pPr>
        <w:pStyle w:val="Normal"/>
      </w:pPr>
      <w:r>
        <w:t xml:space="preserve">Olive production varies strongly among years, complicating farm planning and market decisions. We evaluated a fictional regional forecasting workflow that combines airborne pollen, spring rainfall, temperature and an alternate-bearing indicator. Models were trained with annual observations from a Mediterranean agricultural region and assessed by leave-one-year-out validation. Adding pollen and memory signals reduced absolute error relative to a weather-only baseline, while the contribution of rainfall was largest in seasons with water limitation. These synthetic results illustrate how a transparent ensemble could support earlier operational forecasts without replacing field observations or expert review.</w:t>
      </w:r>
    </w:p>
    <w:p>
      <w:pPr>
        <w:pStyle w:val="Normal"/>
      </w:pPr>
      <w:r>
        <w:t xml:space="preserve">Keywords: olive; pollen; rainfall; forecasting; alternate bearing</w:t>
      </w:r>
    </w:p>
    <w:p>
      <w:pPr>
        <w:pStyle w:val="Heading1"/>
      </w:pPr>
      <w:r>
        <w:t xml:space="preserve">1. Introduction</w:t>
      </w:r>
    </w:p>
    <w:p>
      <w:pPr>
        <w:pStyle w:val="Normal"/>
      </w:pPr>
      <w:r>
        <w:t xml:space="preserve">Reliable crop forecasts can reduce uncertainty in agricultural planning. Airborne pollen has been proposed as an early indicator of reproductive intensity (López et al., 2022), while rainfall can constrain fruit development.</w:t>
      </w:r>
    </w:p>
    <w:p>
      <w:pPr>
        <w:pStyle w:val="Normal"/>
      </w:pPr>
      <w:r>
        <w:t xml:space="preserve">Vega (2021) showed that spring water availability may modify the relationship between flowering and final yield.</w:t>
      </w:r>
    </w:p>
    <w:p>
      <w:pPr>
        <w:pStyle w:val="Heading1"/>
      </w:pPr>
      <w:r>
        <w:t xml:space="preserve">2. Materials and methods</w:t>
      </w:r>
    </w:p>
    <w:p>
      <w:pPr>
        <w:pStyle w:val="Normal"/>
      </w:pPr>
      <w:r>
        <w:t xml:space="preserve">We created a synthetic annual series for one Mediterranean region. Candidate predictors represented pollen abundance, rainfall, temperature and alternate bearing. No real farms, people or production records were used.</w:t>
      </w:r>
    </w:p>
    <w:p>
      <w:pPr>
        <w:pStyle w:val="Normal"/>
      </w:pPr>
      <w:r>
        <w:t xml:space="preserve">Models were assessed with leave-one-year-out validation. The analysis reported mean absolute error and the coefficient of determination.</w:t>
      </w:r>
    </w:p>
    <w:p>
      <w:pPr>
        <w:pStyle w:val="Heading1"/>
      </w:pPr>
      <w:r>
        <w:t xml:space="preserve">3. Results</w:t>
      </w:r>
    </w:p>
    <w:p>
      <w:pPr>
        <w:pStyle w:val="Normal"/>
      </w:pPr>
      <w:r>
        <w:t xml:space="preserve">The ensemble containing pollen and alternate bearing produced the lowest synthetic prediction error. The weather-only model showed larger residuals in dry years.</w:t>
      </w:r>
    </w:p>
    <w:p>
      <w:pPr>
        <w:pStyle w:val="Heading1"/>
      </w:pPr>
      <w:r>
        <w:t xml:space="preserve">4. Discussion</w:t>
      </w:r>
    </w:p>
    <w:p>
      <w:pPr>
        <w:pStyle w:val="Normal"/>
      </w:pPr>
      <w:r>
        <w:t xml:space="preserve">The fictional experiment suggests that biological and meteorological signals can provide complementary information. The analysis is illustrative and should not be interpreted as evidence for a real forecasting service.</w:t>
      </w:r>
    </w:p>
    <w:p>
      <w:pPr>
        <w:pStyle w:val="Heading1"/>
      </w:pPr>
      <w:r>
        <w:t xml:space="preserve">5. Conclusions</w:t>
      </w:r>
    </w:p>
    <w:p>
      <w:pPr>
        <w:pStyle w:val="Normal"/>
      </w:pPr>
      <w:r>
        <w:t xml:space="preserve">A transparent ensemble can organize complementary signals before harvest, provided that uncertainty and data provenance remain explicit.</w:t>
      </w:r>
    </w:p>
    <w:p>
      <w:pPr>
        <w:pStyle w:val="Heading1"/>
      </w:pPr>
      <w:r>
        <w:t xml:space="preserve">Funding</w:t>
      </w:r>
    </w:p>
    <w:p>
      <w:pPr>
        <w:pStyle w:val="Normal"/>
      </w:pPr>
      <w:r>
        <w:t xml:space="preserve">This fictional study received no external funding.</w:t>
      </w:r>
    </w:p>
    <w:p>
      <w:pPr>
        <w:pStyle w:val="Heading1"/>
      </w:pPr>
      <w:r>
        <w:t xml:space="preserve">Declaration of competing interest</w:t>
      </w:r>
    </w:p>
    <w:p>
      <w:pPr>
        <w:pStyle w:val="Normal"/>
      </w:pPr>
      <w:r>
        <w:t xml:space="preserve">The authors declare that they have no known competing financial interests or personal relationships that could have influenced the work.</w:t>
      </w:r>
    </w:p>
    <w:p>
      <w:pPr>
        <w:pStyle w:val="Heading1"/>
      </w:pPr>
      <w:r>
        <w:t xml:space="preserve">CRediT author statement</w:t>
      </w:r>
    </w:p>
    <w:p>
      <w:pPr>
        <w:pStyle w:val="Normal"/>
      </w:pPr>
      <w:r>
        <w:t xml:space="preserve">Elena Vega: Conceptualization, Methodology, Writing. Marcos Ríos: Data curation, Visualization. Lucía Prado: Validation, Writing – review and editing.</w:t>
      </w:r>
    </w:p>
    <w:p>
      <w:pPr>
        <w:pStyle w:val="Heading1"/>
      </w:pPr>
      <w:r>
        <w:t xml:space="preserve">References</w:t>
      </w:r>
    </w:p>
    <w:p>
      <w:pPr>
        <w:pStyle w:val="Normal"/>
      </w:pPr>
      <w:r>
        <w:t xml:space="preserve">López, M., Costa, R., 2022. Pollen indicators and olive yield. Fictional Journal of Agronomy 12, 10–20.</w:t>
      </w:r>
    </w:p>
    <w:p>
      <w:pPr>
        <w:pStyle w:val="Normal"/>
      </w:pPr>
      <w:r>
        <w:t xml:space="preserve">Vega, E., 2021. Rainfall effects on flowering. Fictional Agricultural Systems 8, 1–9.</w:t>
      </w:r>
    </w:p>
    <w:sectPr>
      <w:pgSz w:w="11906" w:h="16838"/>
      <w:pgMar w:top="1440" w:right="1440" w:bottom="1440" w:left="1440"/>
    </w:sectPr>
  </w:body>
</w:document>
</file>

<file path=word/styles.xml><?xml version="1.0" encoding="utf-8"?>
<w:styles xmlns:w="http://schemas.openxmlformats.org/wordprocessingml/2006/main">
  <w:style w:type="paragraph" w:default="1" w:styleId="Normal">
    <w:name w:val="Normal"/>
  </w:style>
  <w:style w:type="paragraph" w:styleId="Title">
    <w:name w:val="Title"/>
    <w:basedOn w:val="Normal"/>
  </w:style>
  <w:style w:type="paragraph" w:styleId="Heading1">
    <w:name w:val="heading 1"/>
    <w:basedOn w:val="Normal"/>
    <w:pPr>
      <w:outlineLvl w:val="0"/>
    </w:pPr>
  </w:style>
  <w:style w:type="paragraph" w:styleId="Heading2">
    <w:name w:val="heading 2"/>
    <w:basedOn w:val="Normal"/>
    <w:pPr>
      <w:outlineLvl w:val="1"/>
    </w:pPr>
  </w:style>
</w:styles>
</file>

<file path=word/_rels/document.xml.rels><?xml version="1.0" encoding="UTF-8" standalone="yes"?>
<Relationships xmlns="http://schemas.openxmlformats.org/package/2006/relationships">
  <Relationship Id="rIdStyles"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Application>JournalReady fixture generator</Application>
</Properties>
</file>

<file path=docProps/core.xml><?xml version="1.0" encoding="utf-8"?>
<cp:coreProperties xmlns:cp="http://schemas.openxmlformats.org/package/2006/metadata/core-properties" xmlns:dc="http://purl.org/dc/elements/1.1/" xmlns:dcterms="http://purl.org/dc/terms/" xmlns:xsi="http://www.w3.org/2001/XMLSchema-instance">
  <dc:title>Pollen and spring rainfall improve regional olive yield forecasts</dc:title>
  <dc:creator>Elena Vega</dc:creator>
  <cp:lastModifiedBy>Elena Vega</cp:lastModifiedBy>
  <dcterms:created xsi:type="dcterms:W3CDTF">2026-07-29T00:00:00Z</dcterms:created>
  <dcterms:modified xsi:type="dcterms:W3CDTF">2026-07-29T00:00:00Z</dcterms:modified>
</cp:coreProperties>
</file>